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C9" w:rsidRDefault="001C73C9" w:rsidP="00980847">
      <w:pPr>
        <w:pStyle w:val="Heading1"/>
        <w:jc w:val="center"/>
        <w:rPr>
          <w:b/>
        </w:rPr>
      </w:pPr>
      <w:r>
        <w:rPr>
          <w:b/>
        </w:rPr>
        <w:t xml:space="preserve">Giorgi Kldiashvili Speech at the Opening Plenary of the Open Government (OGP) Fifth Global Summit in Tbilisi </w:t>
      </w:r>
    </w:p>
    <w:p w:rsidR="00980847" w:rsidRPr="005F0C3F" w:rsidRDefault="001C73C9" w:rsidP="00980847">
      <w:pPr>
        <w:pStyle w:val="Heading1"/>
        <w:jc w:val="center"/>
        <w:rPr>
          <w:b/>
        </w:rPr>
      </w:pPr>
      <w:r>
        <w:rPr>
          <w:b/>
        </w:rPr>
        <w:t xml:space="preserve">July 18, 2018  </w:t>
      </w:r>
    </w:p>
    <w:p w:rsidR="00980847" w:rsidRDefault="00980847">
      <w:pPr>
        <w:rPr>
          <w:sz w:val="28"/>
          <w:u w:val="single"/>
        </w:rPr>
      </w:pPr>
    </w:p>
    <w:p w:rsidR="00F16C2A" w:rsidRDefault="00761F1B">
      <w:pPr>
        <w:rPr>
          <w:sz w:val="28"/>
        </w:rPr>
      </w:pPr>
      <w:r>
        <w:rPr>
          <w:sz w:val="28"/>
        </w:rPr>
        <w:t xml:space="preserve">From the very beginning, we have been looking at OGP as an enabling platform for meaningful reforms in areas of transparency, citizen participation, </w:t>
      </w:r>
      <w:proofErr w:type="gramStart"/>
      <w:r w:rsidR="00513B08">
        <w:rPr>
          <w:sz w:val="28"/>
        </w:rPr>
        <w:t>integrity</w:t>
      </w:r>
      <w:proofErr w:type="gramEnd"/>
      <w:r>
        <w:rPr>
          <w:sz w:val="28"/>
        </w:rPr>
        <w:t xml:space="preserve"> and service delivery. </w:t>
      </w:r>
      <w:r w:rsidR="00F16C2A">
        <w:rPr>
          <w:sz w:val="28"/>
        </w:rPr>
        <w:t>Since the beginning of OGP process in Georgia government and civil society created a dialogue mechanism – Forum, the coordinating</w:t>
      </w:r>
      <w:r w:rsidR="007E302D">
        <w:rPr>
          <w:sz w:val="28"/>
        </w:rPr>
        <w:t xml:space="preserve"> platform</w:t>
      </w:r>
      <w:r w:rsidR="00F16C2A">
        <w:rPr>
          <w:sz w:val="28"/>
        </w:rPr>
        <w:t xml:space="preserve"> of OGP. This is truly the </w:t>
      </w:r>
      <w:r w:rsidR="00034E6D">
        <w:rPr>
          <w:sz w:val="28"/>
        </w:rPr>
        <w:t>best practice of</w:t>
      </w:r>
      <w:r w:rsidR="00F16C2A">
        <w:rPr>
          <w:sz w:val="28"/>
        </w:rPr>
        <w:t xml:space="preserve"> co-creation</w:t>
      </w:r>
      <w:r w:rsidR="002E6CCB">
        <w:rPr>
          <w:sz w:val="28"/>
        </w:rPr>
        <w:t xml:space="preserve"> process</w:t>
      </w:r>
      <w:r w:rsidR="00F16C2A">
        <w:rPr>
          <w:sz w:val="28"/>
        </w:rPr>
        <w:t xml:space="preserve">. </w:t>
      </w:r>
    </w:p>
    <w:p w:rsidR="00871A80" w:rsidRDefault="00761F1B">
      <w:pPr>
        <w:rPr>
          <w:sz w:val="28"/>
        </w:rPr>
      </w:pPr>
      <w:r>
        <w:rPr>
          <w:sz w:val="28"/>
        </w:rPr>
        <w:t xml:space="preserve">OGP can be a truly remarkable </w:t>
      </w:r>
      <w:r w:rsidR="00871A80">
        <w:rPr>
          <w:sz w:val="28"/>
        </w:rPr>
        <w:t>tool to achieve highest standards of good governance; however, the existence of OGP tools do</w:t>
      </w:r>
      <w:r w:rsidR="00F225A5">
        <w:rPr>
          <w:sz w:val="28"/>
        </w:rPr>
        <w:t>es</w:t>
      </w:r>
      <w:r w:rsidR="00871A80">
        <w:rPr>
          <w:sz w:val="28"/>
        </w:rPr>
        <w:t xml:space="preserve"> not necessarily guarantee that a country will undertake citizen-centered reforms.</w:t>
      </w:r>
    </w:p>
    <w:p w:rsidR="00EA6A91" w:rsidRDefault="00EA6A91">
      <w:pPr>
        <w:rPr>
          <w:sz w:val="28"/>
        </w:rPr>
      </w:pPr>
      <w:r>
        <w:rPr>
          <w:sz w:val="28"/>
        </w:rPr>
        <w:t xml:space="preserve">Over the past years </w:t>
      </w:r>
      <w:r w:rsidR="00871A80">
        <w:rPr>
          <w:sz w:val="28"/>
        </w:rPr>
        <w:t xml:space="preserve">action plans on government, parliamentary and local levels, Georgia has managed to </w:t>
      </w:r>
      <w:r w:rsidR="00034E6D">
        <w:rPr>
          <w:sz w:val="28"/>
        </w:rPr>
        <w:t xml:space="preserve">take and </w:t>
      </w:r>
      <w:r w:rsidR="00871A80">
        <w:rPr>
          <w:sz w:val="28"/>
        </w:rPr>
        <w:t>implement commitments that truly resonate the spirit of OGP and help citizens to demand greater accountability from their Government. For example, some of the most impactful initiatives undertaken in OGP have been</w:t>
      </w:r>
      <w:r w:rsidR="00AC1D6C">
        <w:rPr>
          <w:sz w:val="28"/>
        </w:rPr>
        <w:t xml:space="preserve"> </w:t>
      </w:r>
      <w:r w:rsidR="00AC1D6C" w:rsidRPr="00A433C2">
        <w:rPr>
          <w:sz w:val="28"/>
          <w:u w:val="single"/>
        </w:rPr>
        <w:t xml:space="preserve">development of </w:t>
      </w:r>
      <w:proofErr w:type="gramStart"/>
      <w:r>
        <w:rPr>
          <w:sz w:val="28"/>
          <w:u w:val="single"/>
        </w:rPr>
        <w:t>One</w:t>
      </w:r>
      <w:proofErr w:type="gramEnd"/>
      <w:r>
        <w:rPr>
          <w:sz w:val="28"/>
          <w:u w:val="single"/>
        </w:rPr>
        <w:t xml:space="preserve"> stop shop for public services – Justice House and also </w:t>
      </w:r>
      <w:r w:rsidR="00AC1D6C" w:rsidRPr="00A433C2">
        <w:rPr>
          <w:sz w:val="28"/>
          <w:u w:val="single"/>
        </w:rPr>
        <w:t>Community Centers for increased access to public services in rural areas</w:t>
      </w:r>
      <w:r w:rsidR="00AC1D6C">
        <w:rPr>
          <w:sz w:val="28"/>
        </w:rPr>
        <w:t xml:space="preserve">, </w:t>
      </w:r>
      <w:r w:rsidR="00AC1D6C" w:rsidRPr="00A433C2">
        <w:rPr>
          <w:sz w:val="28"/>
          <w:u w:val="single"/>
        </w:rPr>
        <w:t xml:space="preserve">development of the electronic petitions portal, </w:t>
      </w:r>
      <w:r>
        <w:rPr>
          <w:sz w:val="28"/>
          <w:u w:val="single"/>
        </w:rPr>
        <w:t xml:space="preserve">creation of data. </w:t>
      </w:r>
      <w:proofErr w:type="gramStart"/>
      <w:r>
        <w:rPr>
          <w:sz w:val="28"/>
          <w:u w:val="single"/>
        </w:rPr>
        <w:t>gov.ge</w:t>
      </w:r>
      <w:proofErr w:type="gramEnd"/>
      <w:r>
        <w:rPr>
          <w:sz w:val="28"/>
          <w:u w:val="single"/>
        </w:rPr>
        <w:t xml:space="preserve"> website, </w:t>
      </w:r>
      <w:r w:rsidR="00AC1D6C" w:rsidRPr="00A433C2">
        <w:rPr>
          <w:sz w:val="28"/>
          <w:u w:val="single"/>
        </w:rPr>
        <w:t>proactive disclosure of public information by gov</w:t>
      </w:r>
      <w:r w:rsidR="00F225A5">
        <w:rPr>
          <w:sz w:val="28"/>
          <w:u w:val="single"/>
        </w:rPr>
        <w:t xml:space="preserve">ernment institutions, </w:t>
      </w:r>
      <w:r w:rsidR="00AC1D6C" w:rsidRPr="00A433C2">
        <w:rPr>
          <w:sz w:val="28"/>
          <w:u w:val="single"/>
        </w:rPr>
        <w:t xml:space="preserve">monitoring system of asset declarations of public officials, </w:t>
      </w:r>
      <w:r>
        <w:rPr>
          <w:sz w:val="28"/>
          <w:u w:val="single"/>
        </w:rPr>
        <w:t xml:space="preserve">disclosing information on political party financing in open data format, </w:t>
      </w:r>
      <w:r w:rsidR="00034E6D">
        <w:rPr>
          <w:sz w:val="28"/>
          <w:u w:val="single"/>
        </w:rPr>
        <w:t>Electronic</w:t>
      </w:r>
      <w:r>
        <w:rPr>
          <w:sz w:val="28"/>
          <w:u w:val="single"/>
        </w:rPr>
        <w:t xml:space="preserve"> system of public procurement, </w:t>
      </w:r>
      <w:r w:rsidR="00AC1D6C" w:rsidRPr="00A433C2">
        <w:rPr>
          <w:sz w:val="28"/>
          <w:u w:val="single"/>
        </w:rPr>
        <w:t xml:space="preserve">disclosure of </w:t>
      </w:r>
      <w:r w:rsidR="00A8507C">
        <w:rPr>
          <w:sz w:val="28"/>
          <w:u w:val="single"/>
        </w:rPr>
        <w:t>court statistics on secret surveillance</w:t>
      </w:r>
      <w:r w:rsidR="00375788">
        <w:rPr>
          <w:sz w:val="28"/>
          <w:u w:val="single"/>
        </w:rPr>
        <w:t xml:space="preserve">, </w:t>
      </w:r>
      <w:r w:rsidR="00AC1D6C" w:rsidRPr="00A433C2">
        <w:rPr>
          <w:sz w:val="28"/>
          <w:u w:val="single"/>
        </w:rPr>
        <w:t>etc.</w:t>
      </w:r>
      <w:r w:rsidR="00AC1D6C">
        <w:rPr>
          <w:sz w:val="28"/>
        </w:rPr>
        <w:t xml:space="preserve"> </w:t>
      </w:r>
      <w:r w:rsidR="00034E6D">
        <w:rPr>
          <w:sz w:val="28"/>
        </w:rPr>
        <w:t>There is a number of important ambitious commitments implemented in the direction of legislative openness as well</w:t>
      </w:r>
      <w:r w:rsidR="002E6CCB">
        <w:rPr>
          <w:sz w:val="28"/>
        </w:rPr>
        <w:t xml:space="preserve"> presented in three Parliamentary Openness Action Plans</w:t>
      </w:r>
      <w:r w:rsidR="00034E6D">
        <w:rPr>
          <w:sz w:val="28"/>
        </w:rPr>
        <w:t>.</w:t>
      </w:r>
    </w:p>
    <w:p w:rsidR="00AC1D6C" w:rsidRDefault="00AC1D6C">
      <w:pPr>
        <w:rPr>
          <w:sz w:val="28"/>
        </w:rPr>
      </w:pPr>
      <w:r>
        <w:rPr>
          <w:sz w:val="28"/>
        </w:rPr>
        <w:t>I think that these reforms are tools that directly empower citizens, giving them possibility to participate and influence the policy process without the assistance of others. As the medium between the government and the population, we always look at potential commitments from the point of view of citizens and how they can benefit fro</w:t>
      </w:r>
      <w:r w:rsidR="00C3379A">
        <w:rPr>
          <w:sz w:val="28"/>
        </w:rPr>
        <w:t>m initiatives implemented in</w:t>
      </w:r>
      <w:r>
        <w:rPr>
          <w:sz w:val="28"/>
        </w:rPr>
        <w:t xml:space="preserve"> OGP. Some initiatives do have a transformative effect and directly relate to the need of citizens, others give them possibility to engage and voice their concerns directly. </w:t>
      </w:r>
    </w:p>
    <w:p w:rsidR="00EA6A91" w:rsidRDefault="00AC1D6C" w:rsidP="00EA6A91">
      <w:pPr>
        <w:rPr>
          <w:sz w:val="28"/>
        </w:rPr>
      </w:pPr>
      <w:r>
        <w:rPr>
          <w:sz w:val="28"/>
        </w:rPr>
        <w:lastRenderedPageBreak/>
        <w:t xml:space="preserve">Nevertheless, it is impossible to talk about the Georgian experience in OGP without highlighting challenges that we are facing in the process. Very often, the Government is not able to see what the public demands. </w:t>
      </w:r>
      <w:r w:rsidR="00EA6A91">
        <w:rPr>
          <w:sz w:val="28"/>
        </w:rPr>
        <w:t xml:space="preserve">I have listed the star commitments that Georgia has initiated in its Action Plans and I have to say that most of these star commitments have been recommended </w:t>
      </w:r>
      <w:r w:rsidR="00375788">
        <w:rPr>
          <w:sz w:val="28"/>
        </w:rPr>
        <w:t xml:space="preserve">by civil society </w:t>
      </w:r>
      <w:r w:rsidR="00EA6A91">
        <w:rPr>
          <w:sz w:val="28"/>
        </w:rPr>
        <w:t>and somet</w:t>
      </w:r>
      <w:r w:rsidR="005F0C3F">
        <w:rPr>
          <w:sz w:val="28"/>
        </w:rPr>
        <w:t xml:space="preserve">imes </w:t>
      </w:r>
      <w:r w:rsidR="00375788">
        <w:rPr>
          <w:sz w:val="28"/>
        </w:rPr>
        <w:t>we needed to advocate for them to be adopted</w:t>
      </w:r>
      <w:r w:rsidR="005F0C3F">
        <w:rPr>
          <w:sz w:val="28"/>
        </w:rPr>
        <w:t xml:space="preserve">. </w:t>
      </w:r>
    </w:p>
    <w:p w:rsidR="00AC1D6C" w:rsidRDefault="00AC1D6C">
      <w:pPr>
        <w:rPr>
          <w:sz w:val="28"/>
        </w:rPr>
      </w:pPr>
      <w:r>
        <w:rPr>
          <w:sz w:val="28"/>
        </w:rPr>
        <w:t xml:space="preserve">Commitments elaborated by state institutions are </w:t>
      </w:r>
      <w:r w:rsidR="005F0C3F">
        <w:rPr>
          <w:sz w:val="28"/>
        </w:rPr>
        <w:t xml:space="preserve">sometimes </w:t>
      </w:r>
      <w:r>
        <w:rPr>
          <w:sz w:val="28"/>
        </w:rPr>
        <w:t xml:space="preserve">less relevant to public needs and closer to the political and bureaucratic comfort zone. </w:t>
      </w:r>
      <w:r w:rsidR="00FF38AE">
        <w:rPr>
          <w:sz w:val="28"/>
        </w:rPr>
        <w:t xml:space="preserve">The failure to see the issue from a different perspective results in commitments that are not ambitious and do not have a transformative </w:t>
      </w:r>
      <w:r w:rsidR="00C3379A">
        <w:rPr>
          <w:sz w:val="28"/>
        </w:rPr>
        <w:t>effect</w:t>
      </w:r>
      <w:r w:rsidR="00FF38AE">
        <w:rPr>
          <w:sz w:val="28"/>
        </w:rPr>
        <w:t xml:space="preserve">. The </w:t>
      </w:r>
      <w:r w:rsidR="00C3379A">
        <w:rPr>
          <w:sz w:val="28"/>
        </w:rPr>
        <w:t>latest</w:t>
      </w:r>
      <w:r w:rsidR="00FF38AE">
        <w:rPr>
          <w:sz w:val="28"/>
        </w:rPr>
        <w:t xml:space="preserve"> National Action Plan presen</w:t>
      </w:r>
      <w:r w:rsidR="005F0C3F">
        <w:rPr>
          <w:sz w:val="28"/>
        </w:rPr>
        <w:t xml:space="preserve">ted by the Government is an </w:t>
      </w:r>
      <w:r w:rsidR="00FF38AE">
        <w:rPr>
          <w:sz w:val="28"/>
        </w:rPr>
        <w:t>example of the above-mentioned problem. Despite constructive criticism of civil society and</w:t>
      </w:r>
      <w:r>
        <w:rPr>
          <w:sz w:val="28"/>
        </w:rPr>
        <w:t xml:space="preserve"> </w:t>
      </w:r>
      <w:r w:rsidR="00FF38AE">
        <w:rPr>
          <w:sz w:val="28"/>
        </w:rPr>
        <w:t xml:space="preserve">numerous concerns voiced in the consultation process, reaching a consensus becomes more difficult with each action plan. </w:t>
      </w:r>
    </w:p>
    <w:p w:rsidR="00FF38AE" w:rsidRDefault="00FF38AE">
      <w:pPr>
        <w:rPr>
          <w:sz w:val="28"/>
        </w:rPr>
      </w:pPr>
      <w:r>
        <w:rPr>
          <w:sz w:val="28"/>
        </w:rPr>
        <w:t>The promise that OGP can be a</w:t>
      </w:r>
      <w:r w:rsidR="008D6E37">
        <w:rPr>
          <w:sz w:val="28"/>
        </w:rPr>
        <w:t xml:space="preserve"> real tool for real people </w:t>
      </w:r>
      <w:r>
        <w:rPr>
          <w:sz w:val="28"/>
        </w:rPr>
        <w:t xml:space="preserve">becomes questionable with every year, as the Chair country of OGP fails to deliver on its promises. Throughout the </w:t>
      </w:r>
      <w:r w:rsidR="008D6E37">
        <w:rPr>
          <w:sz w:val="28"/>
        </w:rPr>
        <w:t>years,</w:t>
      </w:r>
      <w:r>
        <w:rPr>
          <w:sz w:val="28"/>
        </w:rPr>
        <w:t xml:space="preserve"> we have also seen commitments that were undertaken by the Government and not fulfilled. We have seen the consultation process become less proactive and more </w:t>
      </w:r>
      <w:r w:rsidR="00D16F69">
        <w:rPr>
          <w:sz w:val="28"/>
        </w:rPr>
        <w:t>formalistic</w:t>
      </w:r>
      <w:r>
        <w:rPr>
          <w:sz w:val="28"/>
        </w:rPr>
        <w:t>. We have seen initiatives developed with great disregard of public needs and critique of civil society.</w:t>
      </w:r>
      <w:r w:rsidR="003A3DDD">
        <w:rPr>
          <w:sz w:val="28"/>
        </w:rPr>
        <w:t xml:space="preserve"> As an example</w:t>
      </w:r>
      <w:r w:rsidR="00513B08">
        <w:rPr>
          <w:sz w:val="28"/>
        </w:rPr>
        <w:t>,</w:t>
      </w:r>
      <w:r w:rsidR="003A3DDD">
        <w:rPr>
          <w:sz w:val="28"/>
        </w:rPr>
        <w:t xml:space="preserve"> I want to reiterate the concerns that civil society </w:t>
      </w:r>
      <w:r w:rsidR="00375788">
        <w:rPr>
          <w:sz w:val="28"/>
        </w:rPr>
        <w:t xml:space="preserve">in Georgia </w:t>
      </w:r>
      <w:r w:rsidR="003A3DDD">
        <w:rPr>
          <w:sz w:val="28"/>
        </w:rPr>
        <w:t>has over the initiation of the Freedom of Information Law</w:t>
      </w:r>
      <w:r w:rsidR="00513B08">
        <w:rPr>
          <w:sz w:val="28"/>
        </w:rPr>
        <w:t xml:space="preserve">, a </w:t>
      </w:r>
      <w:r w:rsidR="00C3379A">
        <w:rPr>
          <w:sz w:val="28"/>
        </w:rPr>
        <w:t xml:space="preserve">several </w:t>
      </w:r>
      <w:proofErr w:type="gramStart"/>
      <w:r w:rsidR="00C3379A">
        <w:rPr>
          <w:sz w:val="28"/>
        </w:rPr>
        <w:t>years</w:t>
      </w:r>
      <w:proofErr w:type="gramEnd"/>
      <w:r w:rsidR="00C3379A">
        <w:rPr>
          <w:sz w:val="28"/>
        </w:rPr>
        <w:t xml:space="preserve"> old </w:t>
      </w:r>
      <w:r w:rsidR="00513B08">
        <w:rPr>
          <w:sz w:val="28"/>
        </w:rPr>
        <w:t>star commitment that has not</w:t>
      </w:r>
      <w:r w:rsidR="00C3379A">
        <w:rPr>
          <w:sz w:val="28"/>
        </w:rPr>
        <w:t xml:space="preserve"> yet</w:t>
      </w:r>
      <w:r w:rsidR="00513B08">
        <w:rPr>
          <w:sz w:val="28"/>
        </w:rPr>
        <w:t xml:space="preserve"> been implemented by the Government. </w:t>
      </w:r>
    </w:p>
    <w:p w:rsidR="00FF38AE" w:rsidRDefault="00FF38AE">
      <w:pPr>
        <w:rPr>
          <w:sz w:val="28"/>
        </w:rPr>
      </w:pPr>
      <w:r>
        <w:rPr>
          <w:sz w:val="28"/>
        </w:rPr>
        <w:t>So</w:t>
      </w:r>
      <w:r w:rsidR="00D514F9">
        <w:rPr>
          <w:sz w:val="28"/>
        </w:rPr>
        <w:t>,</w:t>
      </w:r>
      <w:r>
        <w:rPr>
          <w:sz w:val="28"/>
        </w:rPr>
        <w:t xml:space="preserve"> to answer your question, the efforts of the Government can have a real impact on its citizens</w:t>
      </w:r>
      <w:r w:rsidR="00D514F9">
        <w:rPr>
          <w:sz w:val="28"/>
        </w:rPr>
        <w:t xml:space="preserve"> when the process is backed up</w:t>
      </w:r>
      <w:r>
        <w:rPr>
          <w:sz w:val="28"/>
        </w:rPr>
        <w:t xml:space="preserve"> with </w:t>
      </w:r>
      <w:r w:rsidR="00D514F9">
        <w:rPr>
          <w:sz w:val="28"/>
        </w:rPr>
        <w:t xml:space="preserve">sufficient </w:t>
      </w:r>
      <w:r>
        <w:rPr>
          <w:sz w:val="28"/>
        </w:rPr>
        <w:t>political will</w:t>
      </w:r>
      <w:r w:rsidR="00D514F9">
        <w:rPr>
          <w:sz w:val="28"/>
        </w:rPr>
        <w:t xml:space="preserve"> and disregard for political ramifications. What we need from the Government is to abandon its comfort zone and develop initiatives that might be </w:t>
      </w:r>
      <w:r w:rsidR="005F0C3F">
        <w:rPr>
          <w:sz w:val="28"/>
        </w:rPr>
        <w:t xml:space="preserve">politically </w:t>
      </w:r>
      <w:r w:rsidR="00D514F9">
        <w:rPr>
          <w:sz w:val="28"/>
        </w:rPr>
        <w:t xml:space="preserve">painful but effective </w:t>
      </w:r>
      <w:r w:rsidR="005F0C3F">
        <w:rPr>
          <w:sz w:val="28"/>
        </w:rPr>
        <w:t xml:space="preserve">in all </w:t>
      </w:r>
      <w:r w:rsidR="00D514F9">
        <w:rPr>
          <w:sz w:val="28"/>
        </w:rPr>
        <w:t>and citizen oriented.</w:t>
      </w:r>
    </w:p>
    <w:p w:rsidR="00425934" w:rsidRPr="007F3F5B" w:rsidRDefault="00425934">
      <w:pPr>
        <w:rPr>
          <w:sz w:val="28"/>
        </w:rPr>
      </w:pPr>
      <w:r>
        <w:rPr>
          <w:sz w:val="28"/>
        </w:rPr>
        <w:t xml:space="preserve">I still believe that OGP is a tremendous platform and we have some results to show for it, so please, </w:t>
      </w:r>
      <w:r w:rsidR="003A3DDD">
        <w:rPr>
          <w:sz w:val="28"/>
        </w:rPr>
        <w:t xml:space="preserve">remember to cultivate political will in the process and </w:t>
      </w:r>
      <w:r>
        <w:rPr>
          <w:sz w:val="28"/>
        </w:rPr>
        <w:t>let us collaborate and buil</w:t>
      </w:r>
      <w:bookmarkStart w:id="0" w:name="_GoBack"/>
      <w:bookmarkEnd w:id="0"/>
      <w:r>
        <w:rPr>
          <w:sz w:val="28"/>
        </w:rPr>
        <w:t>d on the co-creation experience that we have accumulated together.</w:t>
      </w:r>
    </w:p>
    <w:sectPr w:rsidR="00425934" w:rsidRPr="007F3F5B">
      <w:footerReference w:type="default" r:id="rId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42" w:rsidRDefault="00180342" w:rsidP="005F0C3F">
      <w:pPr>
        <w:spacing w:after="0" w:line="240" w:lineRule="auto"/>
      </w:pPr>
      <w:r>
        <w:separator/>
      </w:r>
    </w:p>
  </w:endnote>
  <w:endnote w:type="continuationSeparator" w:id="0">
    <w:p w:rsidR="00180342" w:rsidRDefault="00180342" w:rsidP="005F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296149"/>
      <w:docPartObj>
        <w:docPartGallery w:val="Page Numbers (Bottom of Page)"/>
        <w:docPartUnique/>
      </w:docPartObj>
    </w:sdtPr>
    <w:sdtEndPr>
      <w:rPr>
        <w:noProof/>
      </w:rPr>
    </w:sdtEndPr>
    <w:sdtContent>
      <w:p w:rsidR="005F0C3F" w:rsidRDefault="005F0C3F">
        <w:pPr>
          <w:pStyle w:val="Footer"/>
          <w:jc w:val="right"/>
        </w:pPr>
        <w:r>
          <w:fldChar w:fldCharType="begin"/>
        </w:r>
        <w:r>
          <w:instrText xml:space="preserve"> PAGE   \* MERGEFORMAT </w:instrText>
        </w:r>
        <w:r>
          <w:fldChar w:fldCharType="separate"/>
        </w:r>
        <w:r w:rsidR="001A5919">
          <w:rPr>
            <w:noProof/>
          </w:rPr>
          <w:t>2</w:t>
        </w:r>
        <w:r>
          <w:rPr>
            <w:noProof/>
          </w:rPr>
          <w:fldChar w:fldCharType="end"/>
        </w:r>
      </w:p>
    </w:sdtContent>
  </w:sdt>
  <w:p w:rsidR="005F0C3F" w:rsidRDefault="005F0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42" w:rsidRDefault="00180342" w:rsidP="005F0C3F">
      <w:pPr>
        <w:spacing w:after="0" w:line="240" w:lineRule="auto"/>
      </w:pPr>
      <w:r>
        <w:separator/>
      </w:r>
    </w:p>
  </w:footnote>
  <w:footnote w:type="continuationSeparator" w:id="0">
    <w:p w:rsidR="00180342" w:rsidRDefault="00180342" w:rsidP="005F0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5B"/>
    <w:rsid w:val="00034E6D"/>
    <w:rsid w:val="00067590"/>
    <w:rsid w:val="0008240E"/>
    <w:rsid w:val="00083189"/>
    <w:rsid w:val="000A356F"/>
    <w:rsid w:val="000D6C51"/>
    <w:rsid w:val="00103DAD"/>
    <w:rsid w:val="00180342"/>
    <w:rsid w:val="001A5919"/>
    <w:rsid w:val="001A64E3"/>
    <w:rsid w:val="001C73C9"/>
    <w:rsid w:val="001F6131"/>
    <w:rsid w:val="002E6CCB"/>
    <w:rsid w:val="00375788"/>
    <w:rsid w:val="003A3DDD"/>
    <w:rsid w:val="00425934"/>
    <w:rsid w:val="004C49FA"/>
    <w:rsid w:val="00513B08"/>
    <w:rsid w:val="005F0C3F"/>
    <w:rsid w:val="00761F1B"/>
    <w:rsid w:val="007E302D"/>
    <w:rsid w:val="007F3F5B"/>
    <w:rsid w:val="00871A80"/>
    <w:rsid w:val="008D6E37"/>
    <w:rsid w:val="00980847"/>
    <w:rsid w:val="009E77E4"/>
    <w:rsid w:val="00A433C2"/>
    <w:rsid w:val="00A8507C"/>
    <w:rsid w:val="00AC1D6C"/>
    <w:rsid w:val="00C3379A"/>
    <w:rsid w:val="00D16F69"/>
    <w:rsid w:val="00D514F9"/>
    <w:rsid w:val="00E97621"/>
    <w:rsid w:val="00EA10D2"/>
    <w:rsid w:val="00EA6A91"/>
    <w:rsid w:val="00F16C2A"/>
    <w:rsid w:val="00F225A5"/>
    <w:rsid w:val="00F80A79"/>
    <w:rsid w:val="00FD5D91"/>
    <w:rsid w:val="00F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818AF-C548-4313-A379-9439355C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22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A5"/>
    <w:rPr>
      <w:rFonts w:ascii="Segoe UI" w:hAnsi="Segoe UI" w:cs="Segoe UI"/>
      <w:sz w:val="18"/>
      <w:szCs w:val="18"/>
    </w:rPr>
  </w:style>
  <w:style w:type="paragraph" w:styleId="Header">
    <w:name w:val="header"/>
    <w:basedOn w:val="Normal"/>
    <w:link w:val="HeaderChar"/>
    <w:uiPriority w:val="99"/>
    <w:unhideWhenUsed/>
    <w:rsid w:val="005F0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3F"/>
  </w:style>
  <w:style w:type="paragraph" w:styleId="Footer">
    <w:name w:val="footer"/>
    <w:basedOn w:val="Normal"/>
    <w:link w:val="FooterChar"/>
    <w:uiPriority w:val="99"/>
    <w:unhideWhenUsed/>
    <w:rsid w:val="005F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IDFI</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Buadze</dc:creator>
  <cp:keywords/>
  <dc:description/>
  <cp:lastModifiedBy>Mary Makharashvili</cp:lastModifiedBy>
  <cp:revision>9</cp:revision>
  <cp:lastPrinted>2018-07-17T18:04:00Z</cp:lastPrinted>
  <dcterms:created xsi:type="dcterms:W3CDTF">2018-07-18T03:18:00Z</dcterms:created>
  <dcterms:modified xsi:type="dcterms:W3CDTF">2018-08-23T11:09:00Z</dcterms:modified>
</cp:coreProperties>
</file>